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CC" w:rsidRPr="007C1E9D" w:rsidRDefault="00FE1FCC" w:rsidP="00FE1FCC">
      <w:pPr>
        <w:shd w:val="clear" w:color="auto" w:fill="009DDD"/>
        <w:spacing w:after="0" w:line="552" w:lineRule="atLeast"/>
        <w:outlineLvl w:val="4"/>
        <w:rPr>
          <w:rFonts w:ascii="FrutigerB" w:eastAsia="Times New Roman" w:hAnsi="FrutigerB" w:cs="Arial"/>
          <w:color w:val="FFFFFF"/>
          <w:sz w:val="16"/>
          <w:szCs w:val="16"/>
          <w:lang w:eastAsia="es-ES"/>
        </w:rPr>
      </w:pPr>
      <w:r w:rsidRPr="007C1E9D">
        <w:rPr>
          <w:rFonts w:ascii="FrutigerB" w:eastAsia="Times New Roman" w:hAnsi="FrutigerB" w:cs="Arial"/>
          <w:color w:val="FFFFFF"/>
          <w:sz w:val="16"/>
          <w:szCs w:val="16"/>
          <w:lang w:eastAsia="es-ES"/>
        </w:rPr>
        <w:t>CONDICIONES DE LA PROMOCIÓN</w:t>
      </w:r>
    </w:p>
    <w:p w:rsidR="00FE1FCC" w:rsidRPr="007C1E9D" w:rsidRDefault="00FE1FCC" w:rsidP="00FE1FCC">
      <w:pPr>
        <w:spacing w:after="0" w:line="240" w:lineRule="auto"/>
        <w:rPr>
          <w:rFonts w:ascii="Arial" w:eastAsia="Times New Roman" w:hAnsi="Arial" w:cs="Arial"/>
          <w:color w:val="333333"/>
          <w:sz w:val="16"/>
          <w:szCs w:val="16"/>
          <w:lang w:eastAsia="es-ES"/>
        </w:rPr>
      </w:pPr>
      <w:r w:rsidRPr="007C1E9D">
        <w:rPr>
          <w:rFonts w:ascii="Arial" w:eastAsia="Times New Roman" w:hAnsi="Arial" w:cs="Arial"/>
          <w:noProof/>
          <w:color w:val="333333"/>
          <w:sz w:val="16"/>
          <w:szCs w:val="16"/>
          <w:lang w:eastAsia="es-ES"/>
        </w:rPr>
        <w:drawing>
          <wp:inline distT="0" distB="0" distL="0" distR="0" wp14:anchorId="2B86869D" wp14:editId="62E70F9F">
            <wp:extent cx="1314450" cy="419100"/>
            <wp:effectExtent l="0" t="0" r="0" b="0"/>
            <wp:docPr id="1" name="Imagen 1" descr="https://www.seguros.adeslas.es/images/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guros.adeslas.es/images/logo-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419100"/>
                    </a:xfrm>
                    <a:prstGeom prst="rect">
                      <a:avLst/>
                    </a:prstGeom>
                    <a:noFill/>
                    <a:ln>
                      <a:noFill/>
                    </a:ln>
                  </pic:spPr>
                </pic:pic>
              </a:graphicData>
            </a:graphic>
          </wp:inline>
        </w:drawing>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Por cada nueva contratación de uno o más de los seguros relacionados en el apartado “Seguros en promoción”, realizadas entre el 1 de marzo y el 30 de abril de 2018 (“período de promoción”) el tomador del seguro, siempre que se encuentre al corriente en el pago de la prima de los seguros en promoción contratados, puede conseguir un regalo, conforme las condiciones indicadas a continuación.</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B" w:eastAsia="Times New Roman" w:hAnsi="FrutigerB" w:cs="Arial"/>
          <w:color w:val="009DDD"/>
          <w:sz w:val="16"/>
          <w:szCs w:val="16"/>
          <w:lang w:eastAsia="es-ES"/>
        </w:rPr>
      </w:pPr>
      <w:r w:rsidRPr="007C1E9D">
        <w:rPr>
          <w:rFonts w:ascii="FrutigerB" w:eastAsia="Times New Roman" w:hAnsi="FrutigerB" w:cs="Arial"/>
          <w:color w:val="009DDD"/>
          <w:sz w:val="16"/>
          <w:szCs w:val="16"/>
          <w:lang w:eastAsia="es-ES"/>
        </w:rPr>
        <w:t>Condiciones de la promoción</w:t>
      </w:r>
    </w:p>
    <w:p w:rsidR="00FE1FCC" w:rsidRPr="007C1E9D" w:rsidRDefault="00FE1FCC" w:rsidP="00FE1FCC">
      <w:pPr>
        <w:spacing w:after="0" w:line="240" w:lineRule="auto"/>
        <w:rPr>
          <w:rFonts w:ascii="Arial" w:eastAsia="Times New Roman" w:hAnsi="Arial" w:cs="Arial"/>
          <w:color w:val="333333"/>
          <w:sz w:val="16"/>
          <w:szCs w:val="16"/>
          <w:lang w:eastAsia="es-ES"/>
        </w:rPr>
      </w:pPr>
      <w:r w:rsidRPr="007C1E9D">
        <w:rPr>
          <w:rFonts w:ascii="Arial" w:eastAsia="Times New Roman" w:hAnsi="Arial" w:cs="Arial"/>
          <w:color w:val="333333"/>
          <w:sz w:val="16"/>
          <w:szCs w:val="16"/>
          <w:lang w:eastAsia="es-ES"/>
        </w:rPr>
        <w:t>Durante el periodo de promoción deben contratarse uno o más de los seguros informados en el apartado “Seguros en promoción”, cumpliendo los requisitos generales detallados a continuación:</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El tomador deberá ser persona física residente en España.</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xml:space="preserve">• La contratación de el/los seguro/s debe ser realizada a través de cualquier canal y punto de venta, excluyendo los canales </w:t>
      </w:r>
      <w:proofErr w:type="spellStart"/>
      <w:r w:rsidRPr="007C1E9D">
        <w:rPr>
          <w:rFonts w:ascii="Arial" w:eastAsia="Times New Roman" w:hAnsi="Arial" w:cs="Arial"/>
          <w:color w:val="333333"/>
          <w:sz w:val="16"/>
          <w:szCs w:val="16"/>
          <w:lang w:eastAsia="es-ES"/>
        </w:rPr>
        <w:t>bancaseguros</w:t>
      </w:r>
      <w:proofErr w:type="spellEnd"/>
      <w:r w:rsidRPr="007C1E9D">
        <w:rPr>
          <w:rFonts w:ascii="Arial" w:eastAsia="Times New Roman" w:hAnsi="Arial" w:cs="Arial"/>
          <w:color w:val="333333"/>
          <w:sz w:val="16"/>
          <w:szCs w:val="16"/>
          <w:lang w:eastAsia="es-ES"/>
        </w:rPr>
        <w:t xml:space="preserve"> (</w:t>
      </w:r>
      <w:proofErr w:type="spellStart"/>
      <w:r w:rsidRPr="007C1E9D">
        <w:rPr>
          <w:rFonts w:ascii="Arial" w:eastAsia="Times New Roman" w:hAnsi="Arial" w:cs="Arial"/>
          <w:color w:val="333333"/>
          <w:sz w:val="16"/>
          <w:szCs w:val="16"/>
          <w:lang w:eastAsia="es-ES"/>
        </w:rPr>
        <w:t>CaixaBank</w:t>
      </w:r>
      <w:proofErr w:type="spellEnd"/>
      <w:r w:rsidRPr="007C1E9D">
        <w:rPr>
          <w:rFonts w:ascii="Arial" w:eastAsia="Times New Roman" w:hAnsi="Arial" w:cs="Arial"/>
          <w:color w:val="333333"/>
          <w:sz w:val="16"/>
          <w:szCs w:val="16"/>
          <w:lang w:eastAsia="es-ES"/>
        </w:rPr>
        <w:t xml:space="preserve"> S.A.) y Mutua Madrileña.</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El/los seguro/s contratados deberán entrar en vigor, como máximo, el 30 de noviembre de 2018.</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xml:space="preserve">• La prima </w:t>
      </w:r>
      <w:proofErr w:type="gramStart"/>
      <w:r w:rsidRPr="007C1E9D">
        <w:rPr>
          <w:rFonts w:ascii="Arial" w:eastAsia="Times New Roman" w:hAnsi="Arial" w:cs="Arial"/>
          <w:color w:val="333333"/>
          <w:sz w:val="16"/>
          <w:szCs w:val="16"/>
          <w:lang w:eastAsia="es-ES"/>
        </w:rPr>
        <w:t>anualizada(</w:t>
      </w:r>
      <w:proofErr w:type="gramEnd"/>
      <w:r w:rsidRPr="007C1E9D">
        <w:rPr>
          <w:rFonts w:ascii="Arial" w:eastAsia="Times New Roman" w:hAnsi="Arial" w:cs="Arial"/>
          <w:color w:val="333333"/>
          <w:sz w:val="16"/>
          <w:szCs w:val="16"/>
          <w:lang w:eastAsia="es-ES"/>
        </w:rPr>
        <w:t>1) de cada uno de los seguros contratados deberá ser como mínimo de 200 euros, salvo para los seguros de Salud o Dental.</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La prima del/los seguro/s se abonará mediante domiciliación en cuenta bancaria titularidad del tomador del seguro.</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xml:space="preserve">• El tomador y/o asegurado no debe haber cancelado, durante los dos meses anteriores a la contratación del seguro en promoción, un seguro de la misma modalidad sobre idéntico bien o persona con </w:t>
      </w:r>
      <w:proofErr w:type="spellStart"/>
      <w:r w:rsidRPr="007C1E9D">
        <w:rPr>
          <w:rFonts w:ascii="Arial" w:eastAsia="Times New Roman" w:hAnsi="Arial" w:cs="Arial"/>
          <w:color w:val="333333"/>
          <w:sz w:val="16"/>
          <w:szCs w:val="16"/>
          <w:lang w:eastAsia="es-ES"/>
        </w:rPr>
        <w:t>SegurCaixa</w:t>
      </w:r>
      <w:proofErr w:type="spellEnd"/>
      <w:r w:rsidRPr="007C1E9D">
        <w:rPr>
          <w:rFonts w:ascii="Arial" w:eastAsia="Times New Roman" w:hAnsi="Arial" w:cs="Arial"/>
          <w:color w:val="333333"/>
          <w:sz w:val="16"/>
          <w:szCs w:val="16"/>
          <w:lang w:eastAsia="es-ES"/>
        </w:rPr>
        <w:t xml:space="preserve"> </w:t>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S.A. de Seguros y Reaseguros (en adelante la aseguradora), entendiéndose como modalidades las indicadas en el apartado “Seguros en promoción”.</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No podrán participar en esta promoción los empleados de la aseguradora.</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El/los seguro/s contratado/s deben permanecer en vigor al menos 12 meses desde su fecha de efecto.</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En el momento de solicitud del regalo, tal y como se estipula en el apartado “Solicitud y entrega del regalo”, los seguros que dan derecho a promoción tienen que estar en vigor y al corriente de pago.</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Para los seguros de la categoría “</w:t>
      </w:r>
      <w:proofErr w:type="spellStart"/>
      <w:r w:rsidRPr="007C1E9D">
        <w:rPr>
          <w:rFonts w:ascii="Arial" w:eastAsia="Times New Roman" w:hAnsi="Arial" w:cs="Arial"/>
          <w:color w:val="333333"/>
          <w:sz w:val="16"/>
          <w:szCs w:val="16"/>
          <w:lang w:eastAsia="es-ES"/>
        </w:rPr>
        <w:t>multirramo</w:t>
      </w:r>
      <w:proofErr w:type="spellEnd"/>
      <w:r w:rsidRPr="007C1E9D">
        <w:rPr>
          <w:rFonts w:ascii="Arial" w:eastAsia="Times New Roman" w:hAnsi="Arial" w:cs="Arial"/>
          <w:color w:val="333333"/>
          <w:sz w:val="16"/>
          <w:szCs w:val="16"/>
          <w:lang w:eastAsia="es-ES"/>
        </w:rPr>
        <w:t xml:space="preserve">” indicados en el apartado “Seguros en promoción” el importe del regalo será mayor cuando el tomador, en el momento de la contratación del seguro con derecho a promoción, esté de alta como asegurado o fuese tomador en una póliza vigente de Salud o Dental de </w:t>
      </w:r>
      <w:proofErr w:type="spellStart"/>
      <w:r w:rsidRPr="007C1E9D">
        <w:rPr>
          <w:rFonts w:ascii="Arial" w:eastAsia="Times New Roman" w:hAnsi="Arial" w:cs="Arial"/>
          <w:color w:val="333333"/>
          <w:sz w:val="16"/>
          <w:szCs w:val="16"/>
          <w:lang w:eastAsia="es-ES"/>
        </w:rPr>
        <w:t>SegurCaixa</w:t>
      </w:r>
      <w:proofErr w:type="spellEnd"/>
      <w:r w:rsidRPr="007C1E9D">
        <w:rPr>
          <w:rFonts w:ascii="Arial" w:eastAsia="Times New Roman" w:hAnsi="Arial" w:cs="Arial"/>
          <w:color w:val="333333"/>
          <w:sz w:val="16"/>
          <w:szCs w:val="16"/>
          <w:lang w:eastAsia="es-ES"/>
        </w:rPr>
        <w:t xml:space="preserve"> </w:t>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que no sea exclusiva para empleados o sus familiares (no se incluye en esta restricción a los tomadores o asegurados de una póliza </w:t>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Pymes, </w:t>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Negocios o </w:t>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Empresas).</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Asimismo, los seguros incluidos en promoción deben cumplir los requisitos específicos para cada una de las “Categorías” indicadas más abajo, dependiendo del número de regalos al que se desee optar o de las condiciones que se cumplan de cada una de las citadas categorías:</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R" w:eastAsia="Times New Roman" w:hAnsi="FrutigerR" w:cs="Arial"/>
          <w:color w:val="333333"/>
          <w:sz w:val="16"/>
          <w:szCs w:val="16"/>
          <w:u w:val="single"/>
          <w:lang w:eastAsia="es-ES"/>
        </w:rPr>
      </w:pPr>
      <w:r w:rsidRPr="007C1E9D">
        <w:rPr>
          <w:rFonts w:ascii="FrutigerR" w:eastAsia="Times New Roman" w:hAnsi="FrutigerR" w:cs="Arial"/>
          <w:color w:val="333333"/>
          <w:sz w:val="16"/>
          <w:szCs w:val="16"/>
          <w:u w:val="single"/>
          <w:lang w:eastAsia="es-ES"/>
        </w:rPr>
        <w:t xml:space="preserve">Categoría </w:t>
      </w:r>
      <w:proofErr w:type="spellStart"/>
      <w:r w:rsidRPr="007C1E9D">
        <w:rPr>
          <w:rFonts w:ascii="FrutigerR" w:eastAsia="Times New Roman" w:hAnsi="FrutigerR" w:cs="Arial"/>
          <w:color w:val="333333"/>
          <w:sz w:val="16"/>
          <w:szCs w:val="16"/>
          <w:u w:val="single"/>
          <w:lang w:eastAsia="es-ES"/>
        </w:rPr>
        <w:t>Multirramo</w:t>
      </w:r>
      <w:proofErr w:type="spellEnd"/>
    </w:p>
    <w:p w:rsidR="00FE1FCC" w:rsidRPr="007C1E9D" w:rsidRDefault="00FE1FCC" w:rsidP="00FE1FCC">
      <w:pPr>
        <w:spacing w:after="0" w:line="240" w:lineRule="auto"/>
        <w:rPr>
          <w:rFonts w:ascii="Arial" w:eastAsia="Times New Roman" w:hAnsi="Arial" w:cs="Arial"/>
          <w:color w:val="333333"/>
          <w:sz w:val="16"/>
          <w:szCs w:val="16"/>
          <w:lang w:eastAsia="es-ES"/>
        </w:rPr>
      </w:pPr>
      <w:r w:rsidRPr="007C1E9D">
        <w:rPr>
          <w:rFonts w:ascii="Arial" w:eastAsia="Times New Roman" w:hAnsi="Arial" w:cs="Arial"/>
          <w:color w:val="333333"/>
          <w:sz w:val="16"/>
          <w:szCs w:val="16"/>
          <w:lang w:eastAsia="es-ES"/>
        </w:rPr>
        <w:t>Por cada seguro contratado se tendrá derecho a un regalo. </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R" w:eastAsia="Times New Roman" w:hAnsi="FrutigerR" w:cs="Arial"/>
          <w:color w:val="333333"/>
          <w:sz w:val="16"/>
          <w:szCs w:val="16"/>
          <w:u w:val="single"/>
          <w:lang w:eastAsia="es-ES"/>
        </w:rPr>
      </w:pPr>
      <w:r w:rsidRPr="007C1E9D">
        <w:rPr>
          <w:rFonts w:ascii="FrutigerR" w:eastAsia="Times New Roman" w:hAnsi="FrutigerR" w:cs="Arial"/>
          <w:color w:val="333333"/>
          <w:sz w:val="16"/>
          <w:szCs w:val="16"/>
          <w:u w:val="single"/>
          <w:lang w:eastAsia="es-ES"/>
        </w:rPr>
        <w:t>Categoría Básica</w:t>
      </w:r>
    </w:p>
    <w:p w:rsidR="00FE1FCC" w:rsidRPr="007C1E9D" w:rsidRDefault="00FE1FCC" w:rsidP="00FE1FCC">
      <w:pPr>
        <w:spacing w:after="0" w:line="240" w:lineRule="auto"/>
        <w:rPr>
          <w:rFonts w:ascii="Arial" w:eastAsia="Times New Roman" w:hAnsi="Arial" w:cs="Arial"/>
          <w:color w:val="333333"/>
          <w:sz w:val="16"/>
          <w:szCs w:val="16"/>
          <w:lang w:eastAsia="es-ES"/>
        </w:rPr>
      </w:pPr>
      <w:r w:rsidRPr="007C1E9D">
        <w:rPr>
          <w:rFonts w:ascii="Arial" w:eastAsia="Times New Roman" w:hAnsi="Arial" w:cs="Arial"/>
          <w:color w:val="333333"/>
          <w:sz w:val="16"/>
          <w:szCs w:val="16"/>
          <w:lang w:eastAsia="es-ES"/>
        </w:rPr>
        <w:t>Independientemente del número de pólizas contratadas, se tendrá derecho a un único regalo, siempre y cuando se incluyan dos o más asegurados en alguna póliza contratada durante el periodo de promoción, o en una póliza contratada con anterioridad de los productos en promoción y que la inclusión de ambos asegurados comporte un incremento de prima en dicha póliza, y se contrate un seguro de la categoría Dental con al menos los mismos asegurados que el seguro de la categoría Básica. </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R" w:eastAsia="Times New Roman" w:hAnsi="FrutigerR" w:cs="Arial"/>
          <w:color w:val="333333"/>
          <w:sz w:val="16"/>
          <w:szCs w:val="16"/>
          <w:u w:val="single"/>
          <w:lang w:eastAsia="es-ES"/>
        </w:rPr>
      </w:pPr>
      <w:r w:rsidRPr="007C1E9D">
        <w:rPr>
          <w:rFonts w:ascii="FrutigerR" w:eastAsia="Times New Roman" w:hAnsi="FrutigerR" w:cs="Arial"/>
          <w:color w:val="333333"/>
          <w:sz w:val="16"/>
          <w:szCs w:val="16"/>
          <w:u w:val="single"/>
          <w:lang w:eastAsia="es-ES"/>
        </w:rPr>
        <w:t>Categoría Dental</w:t>
      </w:r>
    </w:p>
    <w:p w:rsidR="007C1E9D" w:rsidRDefault="00FE1FCC" w:rsidP="00FE1FCC">
      <w:pPr>
        <w:spacing w:after="0" w:line="240" w:lineRule="auto"/>
        <w:rPr>
          <w:rFonts w:ascii="Arial" w:eastAsia="Times New Roman" w:hAnsi="Arial" w:cs="Arial"/>
          <w:color w:val="333333"/>
          <w:sz w:val="16"/>
          <w:szCs w:val="16"/>
          <w:lang w:eastAsia="es-ES"/>
        </w:rPr>
      </w:pPr>
      <w:r w:rsidRPr="007C1E9D">
        <w:rPr>
          <w:rFonts w:ascii="Arial" w:eastAsia="Times New Roman" w:hAnsi="Arial" w:cs="Arial"/>
          <w:color w:val="333333"/>
          <w:sz w:val="16"/>
          <w:szCs w:val="16"/>
          <w:lang w:eastAsia="es-ES"/>
        </w:rPr>
        <w:t>Independientemente del número de pólizas contratadas, se tendrá derecho a un único regalo cuando se incluyan dos asegurados en alguna póliza contratada durante el periodo de promoción, o en una póliza contratada con anterioridad de los productos en promoción y que la inclusión de ambos asegurados comporte un incremento de prima en dicha póliza. </w:t>
      </w:r>
      <w:r w:rsidRPr="007C1E9D">
        <w:rPr>
          <w:rFonts w:ascii="Arial" w:eastAsia="Times New Roman" w:hAnsi="Arial" w:cs="Arial"/>
          <w:color w:val="333333"/>
          <w:sz w:val="16"/>
          <w:szCs w:val="16"/>
          <w:lang w:eastAsia="es-ES"/>
        </w:rPr>
        <w:br/>
      </w:r>
    </w:p>
    <w:p w:rsidR="00FE1FCC" w:rsidRPr="007C1E9D" w:rsidRDefault="00FE1FCC" w:rsidP="00FE1FCC">
      <w:pPr>
        <w:spacing w:after="0" w:line="240" w:lineRule="auto"/>
        <w:rPr>
          <w:rFonts w:ascii="Arial" w:eastAsia="Times New Roman" w:hAnsi="Arial" w:cs="Arial"/>
          <w:color w:val="333333"/>
          <w:sz w:val="16"/>
          <w:szCs w:val="16"/>
          <w:lang w:eastAsia="es-ES"/>
        </w:rPr>
      </w:pP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R" w:eastAsia="Times New Roman" w:hAnsi="FrutigerR" w:cs="Arial"/>
          <w:color w:val="333333"/>
          <w:sz w:val="16"/>
          <w:szCs w:val="16"/>
          <w:u w:val="single"/>
          <w:lang w:eastAsia="es-ES"/>
        </w:rPr>
      </w:pPr>
      <w:r w:rsidRPr="007C1E9D">
        <w:rPr>
          <w:rFonts w:ascii="FrutigerR" w:eastAsia="Times New Roman" w:hAnsi="FrutigerR" w:cs="Arial"/>
          <w:color w:val="333333"/>
          <w:sz w:val="16"/>
          <w:szCs w:val="16"/>
          <w:u w:val="single"/>
          <w:lang w:eastAsia="es-ES"/>
        </w:rPr>
        <w:lastRenderedPageBreak/>
        <w:t>Categoría Completa</w:t>
      </w:r>
    </w:p>
    <w:p w:rsidR="00FE1FCC" w:rsidRPr="007C1E9D" w:rsidRDefault="00FE1FCC" w:rsidP="00FE1FCC">
      <w:pPr>
        <w:spacing w:after="0" w:line="240" w:lineRule="auto"/>
        <w:rPr>
          <w:rFonts w:ascii="Arial" w:eastAsia="Times New Roman" w:hAnsi="Arial" w:cs="Arial"/>
          <w:color w:val="333333"/>
          <w:sz w:val="16"/>
          <w:szCs w:val="16"/>
          <w:lang w:eastAsia="es-ES"/>
        </w:rPr>
      </w:pPr>
      <w:r w:rsidRPr="007C1E9D">
        <w:rPr>
          <w:rFonts w:ascii="Arial" w:eastAsia="Times New Roman" w:hAnsi="Arial" w:cs="Arial"/>
          <w:color w:val="333333"/>
          <w:sz w:val="16"/>
          <w:szCs w:val="16"/>
          <w:lang w:eastAsia="es-ES"/>
        </w:rPr>
        <w:t>Independientemente del número de pólizas contratadas, se tendrá derecho a un regalo por cada nuevo asegurado incluido en alguna póliza contratada durante el periodo de promoción o con anterioridad a la misma de los productos en promoción. </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B" w:eastAsia="Times New Roman" w:hAnsi="FrutigerB" w:cs="Arial"/>
          <w:color w:val="009DDD"/>
          <w:sz w:val="16"/>
          <w:szCs w:val="16"/>
          <w:lang w:eastAsia="es-ES"/>
        </w:rPr>
      </w:pPr>
      <w:r w:rsidRPr="007C1E9D">
        <w:rPr>
          <w:rFonts w:ascii="FrutigerB" w:eastAsia="Times New Roman" w:hAnsi="FrutigerB" w:cs="Arial"/>
          <w:color w:val="009DDD"/>
          <w:sz w:val="16"/>
          <w:szCs w:val="16"/>
          <w:lang w:eastAsia="es-ES"/>
        </w:rPr>
        <w:t>Seguros en promoción</w:t>
      </w:r>
    </w:p>
    <w:p w:rsidR="00FE1FCC" w:rsidRPr="007C1E9D" w:rsidRDefault="00FE1FCC" w:rsidP="00FE1FCC">
      <w:pPr>
        <w:spacing w:after="150" w:line="240" w:lineRule="auto"/>
        <w:rPr>
          <w:rFonts w:ascii="FrutigerR" w:eastAsia="Times New Roman" w:hAnsi="FrutigerR" w:cs="Arial"/>
          <w:color w:val="333333"/>
          <w:sz w:val="16"/>
          <w:szCs w:val="16"/>
          <w:u w:val="single"/>
          <w:lang w:eastAsia="es-ES"/>
        </w:rPr>
      </w:pPr>
      <w:r w:rsidRPr="007C1E9D">
        <w:rPr>
          <w:rFonts w:ascii="FrutigerR" w:eastAsia="Times New Roman" w:hAnsi="FrutigerR" w:cs="Arial"/>
          <w:color w:val="333333"/>
          <w:sz w:val="16"/>
          <w:szCs w:val="16"/>
          <w:u w:val="single"/>
          <w:lang w:eastAsia="es-ES"/>
        </w:rPr>
        <w:t xml:space="preserve">Categoría </w:t>
      </w:r>
      <w:proofErr w:type="spellStart"/>
      <w:r w:rsidRPr="007C1E9D">
        <w:rPr>
          <w:rFonts w:ascii="FrutigerR" w:eastAsia="Times New Roman" w:hAnsi="FrutigerR" w:cs="Arial"/>
          <w:color w:val="333333"/>
          <w:sz w:val="16"/>
          <w:szCs w:val="16"/>
          <w:u w:val="single"/>
          <w:lang w:eastAsia="es-ES"/>
        </w:rPr>
        <w:t>Multirramo</w:t>
      </w:r>
      <w:proofErr w:type="spellEnd"/>
    </w:p>
    <w:p w:rsidR="00FE1FCC" w:rsidRPr="007C1E9D" w:rsidRDefault="00FE1FCC" w:rsidP="00FE1FCC">
      <w:pPr>
        <w:spacing w:after="0" w:line="240" w:lineRule="auto"/>
        <w:rPr>
          <w:rFonts w:ascii="Arial" w:eastAsia="Times New Roman" w:hAnsi="Arial" w:cs="Arial"/>
          <w:color w:val="333333"/>
          <w:sz w:val="16"/>
          <w:szCs w:val="16"/>
          <w:lang w:eastAsia="es-ES"/>
        </w:rPr>
      </w:pPr>
      <w:proofErr w:type="spellStart"/>
      <w:r w:rsidRPr="007C1E9D">
        <w:rPr>
          <w:rFonts w:ascii="Arial" w:eastAsia="Times New Roman" w:hAnsi="Arial" w:cs="Arial"/>
          <w:color w:val="333333"/>
          <w:sz w:val="16"/>
          <w:szCs w:val="16"/>
          <w:lang w:eastAsia="es-ES"/>
        </w:rPr>
        <w:t>SegurCaixa</w:t>
      </w:r>
      <w:proofErr w:type="spellEnd"/>
      <w:r w:rsidRPr="007C1E9D">
        <w:rPr>
          <w:rFonts w:ascii="Arial" w:eastAsia="Times New Roman" w:hAnsi="Arial" w:cs="Arial"/>
          <w:color w:val="333333"/>
          <w:sz w:val="16"/>
          <w:szCs w:val="16"/>
          <w:lang w:eastAsia="es-ES"/>
        </w:rPr>
        <w:t xml:space="preserve"> Accidentes Completo</w:t>
      </w:r>
      <w:r w:rsidRPr="007C1E9D">
        <w:rPr>
          <w:rFonts w:ascii="Arial" w:eastAsia="Times New Roman" w:hAnsi="Arial" w:cs="Arial"/>
          <w:color w:val="333333"/>
          <w:sz w:val="16"/>
          <w:szCs w:val="16"/>
          <w:lang w:eastAsia="es-ES"/>
        </w:rPr>
        <w:br/>
      </w:r>
      <w:proofErr w:type="spellStart"/>
      <w:r w:rsidRPr="007C1E9D">
        <w:rPr>
          <w:rFonts w:ascii="Arial" w:eastAsia="Times New Roman" w:hAnsi="Arial" w:cs="Arial"/>
          <w:color w:val="333333"/>
          <w:sz w:val="16"/>
          <w:szCs w:val="16"/>
          <w:lang w:eastAsia="es-ES"/>
        </w:rPr>
        <w:t>SegurCaixa</w:t>
      </w:r>
      <w:proofErr w:type="spellEnd"/>
      <w:r w:rsidRPr="007C1E9D">
        <w:rPr>
          <w:rFonts w:ascii="Arial" w:eastAsia="Times New Roman" w:hAnsi="Arial" w:cs="Arial"/>
          <w:color w:val="333333"/>
          <w:sz w:val="16"/>
          <w:szCs w:val="16"/>
          <w:lang w:eastAsia="es-ES"/>
        </w:rPr>
        <w:t xml:space="preserve"> Decesos Completo</w:t>
      </w:r>
      <w:r w:rsidRPr="007C1E9D">
        <w:rPr>
          <w:rFonts w:ascii="Arial" w:eastAsia="Times New Roman" w:hAnsi="Arial" w:cs="Arial"/>
          <w:color w:val="333333"/>
          <w:sz w:val="16"/>
          <w:szCs w:val="16"/>
          <w:lang w:eastAsia="es-ES"/>
        </w:rPr>
        <w:br/>
      </w:r>
      <w:proofErr w:type="spellStart"/>
      <w:r w:rsidRPr="007C1E9D">
        <w:rPr>
          <w:rFonts w:ascii="Arial" w:eastAsia="Times New Roman" w:hAnsi="Arial" w:cs="Arial"/>
          <w:color w:val="333333"/>
          <w:sz w:val="16"/>
          <w:szCs w:val="16"/>
          <w:lang w:eastAsia="es-ES"/>
        </w:rPr>
        <w:t>SegurCaixa</w:t>
      </w:r>
      <w:proofErr w:type="spellEnd"/>
      <w:r w:rsidRPr="007C1E9D">
        <w:rPr>
          <w:rFonts w:ascii="Arial" w:eastAsia="Times New Roman" w:hAnsi="Arial" w:cs="Arial"/>
          <w:color w:val="333333"/>
          <w:sz w:val="16"/>
          <w:szCs w:val="16"/>
          <w:lang w:eastAsia="es-ES"/>
        </w:rPr>
        <w:t xml:space="preserve"> Mascotas Completo</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R" w:eastAsia="Times New Roman" w:hAnsi="FrutigerR" w:cs="Arial"/>
          <w:color w:val="333333"/>
          <w:sz w:val="16"/>
          <w:szCs w:val="16"/>
          <w:u w:val="single"/>
          <w:lang w:eastAsia="es-ES"/>
        </w:rPr>
      </w:pPr>
      <w:r w:rsidRPr="007C1E9D">
        <w:rPr>
          <w:rFonts w:ascii="FrutigerR" w:eastAsia="Times New Roman" w:hAnsi="FrutigerR" w:cs="Arial"/>
          <w:color w:val="333333"/>
          <w:sz w:val="16"/>
          <w:szCs w:val="16"/>
          <w:u w:val="single"/>
          <w:lang w:eastAsia="es-ES"/>
        </w:rPr>
        <w:t>Categoría Salud Básica</w:t>
      </w:r>
    </w:p>
    <w:p w:rsidR="00FE1FCC" w:rsidRPr="007C1E9D" w:rsidRDefault="00FE1FCC" w:rsidP="00FE1FCC">
      <w:pPr>
        <w:spacing w:after="0" w:line="240" w:lineRule="auto"/>
        <w:rPr>
          <w:rFonts w:ascii="Arial" w:eastAsia="Times New Roman" w:hAnsi="Arial" w:cs="Arial"/>
          <w:color w:val="333333"/>
          <w:sz w:val="16"/>
          <w:szCs w:val="16"/>
          <w:lang w:eastAsia="es-ES"/>
        </w:rPr>
      </w:pP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Básico</w:t>
      </w:r>
      <w:r w:rsidRPr="007C1E9D">
        <w:rPr>
          <w:rFonts w:ascii="Arial" w:eastAsia="Times New Roman" w:hAnsi="Arial" w:cs="Arial"/>
          <w:color w:val="333333"/>
          <w:sz w:val="16"/>
          <w:szCs w:val="16"/>
          <w:lang w:eastAsia="es-ES"/>
        </w:rPr>
        <w:br/>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Básico Familia</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R" w:eastAsia="Times New Roman" w:hAnsi="FrutigerR" w:cs="Arial"/>
          <w:color w:val="333333"/>
          <w:sz w:val="16"/>
          <w:szCs w:val="16"/>
          <w:u w:val="single"/>
          <w:lang w:eastAsia="es-ES"/>
        </w:rPr>
      </w:pPr>
      <w:r w:rsidRPr="007C1E9D">
        <w:rPr>
          <w:rFonts w:ascii="FrutigerR" w:eastAsia="Times New Roman" w:hAnsi="FrutigerR" w:cs="Arial"/>
          <w:color w:val="333333"/>
          <w:sz w:val="16"/>
          <w:szCs w:val="16"/>
          <w:u w:val="single"/>
          <w:lang w:eastAsia="es-ES"/>
        </w:rPr>
        <w:t>Categoría Dental</w:t>
      </w:r>
    </w:p>
    <w:p w:rsidR="00FE1FCC" w:rsidRPr="007C1E9D" w:rsidRDefault="00FE1FCC" w:rsidP="00FE1FCC">
      <w:pPr>
        <w:spacing w:after="0" w:line="240" w:lineRule="auto"/>
        <w:rPr>
          <w:rFonts w:ascii="Arial" w:eastAsia="Times New Roman" w:hAnsi="Arial" w:cs="Arial"/>
          <w:color w:val="333333"/>
          <w:sz w:val="16"/>
          <w:szCs w:val="16"/>
          <w:lang w:eastAsia="es-ES"/>
        </w:rPr>
      </w:pP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Dental Familia</w:t>
      </w:r>
      <w:r w:rsidRPr="007C1E9D">
        <w:rPr>
          <w:rFonts w:ascii="Arial" w:eastAsia="Times New Roman" w:hAnsi="Arial" w:cs="Arial"/>
          <w:color w:val="333333"/>
          <w:sz w:val="16"/>
          <w:szCs w:val="16"/>
          <w:lang w:eastAsia="es-ES"/>
        </w:rPr>
        <w:br/>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Dental Autónomos</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R" w:eastAsia="Times New Roman" w:hAnsi="FrutigerR" w:cs="Arial"/>
          <w:color w:val="333333"/>
          <w:sz w:val="16"/>
          <w:szCs w:val="16"/>
          <w:u w:val="single"/>
          <w:lang w:eastAsia="es-ES"/>
        </w:rPr>
      </w:pPr>
      <w:r w:rsidRPr="007C1E9D">
        <w:rPr>
          <w:rFonts w:ascii="FrutigerR" w:eastAsia="Times New Roman" w:hAnsi="FrutigerR" w:cs="Arial"/>
          <w:color w:val="333333"/>
          <w:sz w:val="16"/>
          <w:szCs w:val="16"/>
          <w:u w:val="single"/>
          <w:lang w:eastAsia="es-ES"/>
        </w:rPr>
        <w:t>Categoría Salud Completa</w:t>
      </w:r>
    </w:p>
    <w:p w:rsidR="00FE1FCC" w:rsidRPr="007C1E9D" w:rsidRDefault="00FE1FCC" w:rsidP="00FE1FCC">
      <w:pPr>
        <w:spacing w:after="0" w:line="240" w:lineRule="auto"/>
        <w:rPr>
          <w:rFonts w:ascii="Arial" w:eastAsia="Times New Roman" w:hAnsi="Arial" w:cs="Arial"/>
          <w:color w:val="333333"/>
          <w:sz w:val="16"/>
          <w:szCs w:val="16"/>
          <w:lang w:eastAsia="es-ES"/>
        </w:rPr>
      </w:pP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Plena</w:t>
      </w:r>
      <w:r w:rsidRPr="007C1E9D">
        <w:rPr>
          <w:rFonts w:ascii="Arial" w:eastAsia="Times New Roman" w:hAnsi="Arial" w:cs="Arial"/>
          <w:color w:val="333333"/>
          <w:sz w:val="16"/>
          <w:szCs w:val="16"/>
          <w:lang w:eastAsia="es-ES"/>
        </w:rPr>
        <w:br/>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Plena Vital</w:t>
      </w:r>
      <w:r w:rsidRPr="007C1E9D">
        <w:rPr>
          <w:rFonts w:ascii="Arial" w:eastAsia="Times New Roman" w:hAnsi="Arial" w:cs="Arial"/>
          <w:color w:val="333333"/>
          <w:sz w:val="16"/>
          <w:szCs w:val="16"/>
          <w:lang w:eastAsia="es-ES"/>
        </w:rPr>
        <w:br/>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Plena Plus</w:t>
      </w:r>
      <w:r w:rsidRPr="007C1E9D">
        <w:rPr>
          <w:rFonts w:ascii="Arial" w:eastAsia="Times New Roman" w:hAnsi="Arial" w:cs="Arial"/>
          <w:color w:val="333333"/>
          <w:sz w:val="16"/>
          <w:szCs w:val="16"/>
          <w:lang w:eastAsia="es-ES"/>
        </w:rPr>
        <w:br/>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Plena Extra 150</w:t>
      </w:r>
      <w:r w:rsidRPr="007C1E9D">
        <w:rPr>
          <w:rFonts w:ascii="Arial" w:eastAsia="Times New Roman" w:hAnsi="Arial" w:cs="Arial"/>
          <w:color w:val="333333"/>
          <w:sz w:val="16"/>
          <w:szCs w:val="16"/>
          <w:lang w:eastAsia="es-ES"/>
        </w:rPr>
        <w:br/>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Plena Extra 240</w:t>
      </w:r>
      <w:r w:rsidRPr="007C1E9D">
        <w:rPr>
          <w:rFonts w:ascii="Arial" w:eastAsia="Times New Roman" w:hAnsi="Arial" w:cs="Arial"/>
          <w:color w:val="333333"/>
          <w:sz w:val="16"/>
          <w:szCs w:val="16"/>
          <w:lang w:eastAsia="es-ES"/>
        </w:rPr>
        <w:br/>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Negocios</w:t>
      </w:r>
      <w:r w:rsidRPr="007C1E9D">
        <w:rPr>
          <w:rFonts w:ascii="Arial" w:eastAsia="Times New Roman" w:hAnsi="Arial" w:cs="Arial"/>
          <w:color w:val="333333"/>
          <w:sz w:val="16"/>
          <w:szCs w:val="16"/>
          <w:lang w:eastAsia="es-ES"/>
        </w:rPr>
        <w:br/>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Extra Negocios</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B" w:eastAsia="Times New Roman" w:hAnsi="FrutigerB" w:cs="Arial"/>
          <w:color w:val="009DDD"/>
          <w:sz w:val="16"/>
          <w:szCs w:val="16"/>
          <w:lang w:eastAsia="es-ES"/>
        </w:rPr>
      </w:pPr>
      <w:r w:rsidRPr="007C1E9D">
        <w:rPr>
          <w:rFonts w:ascii="FrutigerB" w:eastAsia="Times New Roman" w:hAnsi="FrutigerB" w:cs="Arial"/>
          <w:color w:val="009DDD"/>
          <w:sz w:val="16"/>
          <w:szCs w:val="16"/>
          <w:lang w:eastAsia="es-ES"/>
        </w:rPr>
        <w:t>Regalos disponibles</w:t>
      </w:r>
    </w:p>
    <w:p w:rsidR="00FE1FCC" w:rsidRPr="007C1E9D" w:rsidRDefault="00FE1FCC" w:rsidP="00FE1FCC">
      <w:pPr>
        <w:spacing w:after="0" w:line="240" w:lineRule="auto"/>
        <w:rPr>
          <w:rFonts w:ascii="Arial" w:eastAsia="Times New Roman" w:hAnsi="Arial" w:cs="Arial"/>
          <w:color w:val="333333"/>
          <w:sz w:val="16"/>
          <w:szCs w:val="16"/>
          <w:lang w:eastAsia="es-ES"/>
        </w:rPr>
      </w:pPr>
      <w:r w:rsidRPr="007C1E9D">
        <w:rPr>
          <w:rFonts w:ascii="Arial" w:eastAsia="Times New Roman" w:hAnsi="Arial" w:cs="Arial"/>
          <w:color w:val="333333"/>
          <w:sz w:val="16"/>
          <w:szCs w:val="16"/>
          <w:lang w:eastAsia="es-ES"/>
        </w:rPr>
        <w:t xml:space="preserve">Por cada seguro de las categorías </w:t>
      </w:r>
      <w:proofErr w:type="spellStart"/>
      <w:r w:rsidRPr="007C1E9D">
        <w:rPr>
          <w:rFonts w:ascii="Arial" w:eastAsia="Times New Roman" w:hAnsi="Arial" w:cs="Arial"/>
          <w:color w:val="333333"/>
          <w:sz w:val="16"/>
          <w:szCs w:val="16"/>
          <w:lang w:eastAsia="es-ES"/>
        </w:rPr>
        <w:t>multirramo</w:t>
      </w:r>
      <w:proofErr w:type="spellEnd"/>
      <w:r w:rsidRPr="007C1E9D">
        <w:rPr>
          <w:rFonts w:ascii="Arial" w:eastAsia="Times New Roman" w:hAnsi="Arial" w:cs="Arial"/>
          <w:color w:val="333333"/>
          <w:sz w:val="16"/>
          <w:szCs w:val="16"/>
          <w:lang w:eastAsia="es-ES"/>
        </w:rPr>
        <w:t xml:space="preserve"> de los indicados en el apartado “Seguros en promoción” que cumpla las condiciones indicadas en el apartado “Condiciones de la promoción” el tomador podrá solicitar 50 euros en una tarjeta regalo de </w:t>
      </w:r>
      <w:proofErr w:type="spellStart"/>
      <w:r w:rsidRPr="007C1E9D">
        <w:rPr>
          <w:rFonts w:ascii="Arial" w:eastAsia="Times New Roman" w:hAnsi="Arial" w:cs="Arial"/>
          <w:color w:val="333333"/>
          <w:sz w:val="16"/>
          <w:szCs w:val="16"/>
          <w:lang w:eastAsia="es-ES"/>
        </w:rPr>
        <w:t>MediaMarkt</w:t>
      </w:r>
      <w:proofErr w:type="spellEnd"/>
      <w:r w:rsidRPr="007C1E9D">
        <w:rPr>
          <w:rFonts w:ascii="Arial" w:eastAsia="Times New Roman" w:hAnsi="Arial" w:cs="Arial"/>
          <w:color w:val="333333"/>
          <w:sz w:val="16"/>
          <w:szCs w:val="16"/>
          <w:lang w:eastAsia="es-ES"/>
        </w:rPr>
        <w:t xml:space="preserve"> o en un “E-cheque Regalo” de Amazon. El importe será de 100 euros en caso de que el tomador, en el momento de la contratación del seguro con derecho a promoción, esté de alta como asegurado o fuese tomador en una póliza vigente de Salud o Dental de </w:t>
      </w:r>
      <w:proofErr w:type="spellStart"/>
      <w:r w:rsidRPr="007C1E9D">
        <w:rPr>
          <w:rFonts w:ascii="Arial" w:eastAsia="Times New Roman" w:hAnsi="Arial" w:cs="Arial"/>
          <w:color w:val="333333"/>
          <w:sz w:val="16"/>
          <w:szCs w:val="16"/>
          <w:lang w:eastAsia="es-ES"/>
        </w:rPr>
        <w:t>SegurCaixa</w:t>
      </w:r>
      <w:proofErr w:type="spellEnd"/>
      <w:r w:rsidRPr="007C1E9D">
        <w:rPr>
          <w:rFonts w:ascii="Arial" w:eastAsia="Times New Roman" w:hAnsi="Arial" w:cs="Arial"/>
          <w:color w:val="333333"/>
          <w:sz w:val="16"/>
          <w:szCs w:val="16"/>
          <w:lang w:eastAsia="es-ES"/>
        </w:rPr>
        <w:t xml:space="preserve"> </w:t>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que no sea exclusiva para empleados o sus familiares (no se incluye en esta restricción a los tomadores o asegurados de una póliza </w:t>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Pymes, </w:t>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Negocios o </w:t>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Empresas). </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xml:space="preserve">Para los seguros de las categorías Salud Básica o Dental de los indicados en el apartado “Seguros en promoción” cuando se cumplan las condiciones indicadas en el apartado “Condiciones de la promoción” el tomador podrá solicitar 50 euros en una tarjeta regalo de </w:t>
      </w:r>
      <w:proofErr w:type="spellStart"/>
      <w:r w:rsidRPr="007C1E9D">
        <w:rPr>
          <w:rFonts w:ascii="Arial" w:eastAsia="Times New Roman" w:hAnsi="Arial" w:cs="Arial"/>
          <w:color w:val="333333"/>
          <w:sz w:val="16"/>
          <w:szCs w:val="16"/>
          <w:lang w:eastAsia="es-ES"/>
        </w:rPr>
        <w:t>MediaMarkt</w:t>
      </w:r>
      <w:proofErr w:type="spellEnd"/>
      <w:r w:rsidRPr="007C1E9D">
        <w:rPr>
          <w:rFonts w:ascii="Arial" w:eastAsia="Times New Roman" w:hAnsi="Arial" w:cs="Arial"/>
          <w:color w:val="333333"/>
          <w:sz w:val="16"/>
          <w:szCs w:val="16"/>
          <w:lang w:eastAsia="es-ES"/>
        </w:rPr>
        <w:t xml:space="preserve"> o en un “E-cheque Regalo” de Amazon. </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xml:space="preserve">Por cada asegurado de la categoría Salud Completa de los indicados en el apartado “Seguros en promoción” que cumpla las condiciones indicadas en el apartado “Condiciones de la promoción” el tomador podrá solicitar 50 euros en una tarjeta regalo de </w:t>
      </w:r>
      <w:proofErr w:type="spellStart"/>
      <w:r w:rsidRPr="007C1E9D">
        <w:rPr>
          <w:rFonts w:ascii="Arial" w:eastAsia="Times New Roman" w:hAnsi="Arial" w:cs="Arial"/>
          <w:color w:val="333333"/>
          <w:sz w:val="16"/>
          <w:szCs w:val="16"/>
          <w:lang w:eastAsia="es-ES"/>
        </w:rPr>
        <w:t>MediaMarkt</w:t>
      </w:r>
      <w:proofErr w:type="spellEnd"/>
      <w:r w:rsidRPr="007C1E9D">
        <w:rPr>
          <w:rFonts w:ascii="Arial" w:eastAsia="Times New Roman" w:hAnsi="Arial" w:cs="Arial"/>
          <w:color w:val="333333"/>
          <w:sz w:val="16"/>
          <w:szCs w:val="16"/>
          <w:lang w:eastAsia="es-ES"/>
        </w:rPr>
        <w:t xml:space="preserve"> o en un “E-cheque Regalo” de Amazon. </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En todo caso, solo participarán en la promoción aquellos tomadores que se inscriban en la página web </w:t>
      </w:r>
      <w:hyperlink r:id="rId6" w:tgtFrame="_blank" w:history="1">
        <w:r w:rsidRPr="007C1E9D">
          <w:rPr>
            <w:rFonts w:ascii="Arial" w:eastAsia="Times New Roman" w:hAnsi="Arial" w:cs="Arial"/>
            <w:color w:val="337AB7"/>
            <w:sz w:val="16"/>
            <w:szCs w:val="16"/>
            <w:lang w:eastAsia="es-ES"/>
          </w:rPr>
          <w:t>www.programawin.com</w:t>
        </w:r>
      </w:hyperlink>
      <w:r w:rsidRPr="007C1E9D">
        <w:rPr>
          <w:rFonts w:ascii="Arial" w:eastAsia="Times New Roman" w:hAnsi="Arial" w:cs="Arial"/>
          <w:color w:val="333333"/>
          <w:sz w:val="16"/>
          <w:szCs w:val="16"/>
          <w:lang w:eastAsia="es-ES"/>
        </w:rPr>
        <w:t> aceptando las bases de la misma. El regalo no podrá ser substituido por ningún otro regalo o importe equivalente. </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B" w:eastAsia="Times New Roman" w:hAnsi="FrutigerB" w:cs="Arial"/>
          <w:color w:val="009DDD"/>
          <w:sz w:val="16"/>
          <w:szCs w:val="16"/>
          <w:lang w:eastAsia="es-ES"/>
        </w:rPr>
      </w:pPr>
      <w:r w:rsidRPr="007C1E9D">
        <w:rPr>
          <w:rFonts w:ascii="FrutigerB" w:eastAsia="Times New Roman" w:hAnsi="FrutigerB" w:cs="Arial"/>
          <w:color w:val="009DDD"/>
          <w:sz w:val="16"/>
          <w:szCs w:val="16"/>
          <w:lang w:eastAsia="es-ES"/>
        </w:rPr>
        <w:t>Solicitud y entrega de regalo</w:t>
      </w:r>
    </w:p>
    <w:p w:rsidR="007C1E9D" w:rsidRDefault="00FE1FCC" w:rsidP="00FE1FCC">
      <w:pPr>
        <w:spacing w:after="0" w:line="240" w:lineRule="auto"/>
        <w:rPr>
          <w:rFonts w:ascii="Arial" w:eastAsia="Times New Roman" w:hAnsi="Arial" w:cs="Arial"/>
          <w:color w:val="333333"/>
          <w:sz w:val="16"/>
          <w:szCs w:val="16"/>
          <w:lang w:eastAsia="es-ES"/>
        </w:rPr>
      </w:pPr>
      <w:r w:rsidRPr="007C1E9D">
        <w:rPr>
          <w:rFonts w:ascii="Arial" w:eastAsia="Times New Roman" w:hAnsi="Arial" w:cs="Arial"/>
          <w:color w:val="333333"/>
          <w:sz w:val="16"/>
          <w:szCs w:val="16"/>
          <w:lang w:eastAsia="es-ES"/>
        </w:rPr>
        <w:t>El tomador podrá solicitar los regalos a los que pudiera tener derecho en la página web </w:t>
      </w:r>
      <w:hyperlink r:id="rId7" w:tgtFrame="_blank" w:history="1">
        <w:r w:rsidRPr="007C1E9D">
          <w:rPr>
            <w:rFonts w:ascii="Arial" w:eastAsia="Times New Roman" w:hAnsi="Arial" w:cs="Arial"/>
            <w:color w:val="337AB7"/>
            <w:sz w:val="16"/>
            <w:szCs w:val="16"/>
            <w:lang w:eastAsia="es-ES"/>
          </w:rPr>
          <w:t>www.programawin.com</w:t>
        </w:r>
      </w:hyperlink>
      <w:r w:rsidRPr="007C1E9D">
        <w:rPr>
          <w:rFonts w:ascii="Arial" w:eastAsia="Times New Roman" w:hAnsi="Arial" w:cs="Arial"/>
          <w:color w:val="333333"/>
          <w:sz w:val="16"/>
          <w:szCs w:val="16"/>
          <w:lang w:eastAsia="es-ES"/>
        </w:rPr>
        <w:t> a partir del 1 de mayo de 2018, una vez haya transcurrido un mes desde el pago del primer recibo de prima de cada uno de los seguros en promoción y siempre que dichos seguros se mantenga en vigor y al corriente de pago. La solicitud del/los regalo/s solo podrá realizarse hasta el 28 de febrero de 2019, a partir de dicha fecha se perderá el derecho a solicitar el regalo. </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 xml:space="preserve">Una vez entregado el regalo </w:t>
      </w:r>
      <w:proofErr w:type="spellStart"/>
      <w:r w:rsidRPr="007C1E9D">
        <w:rPr>
          <w:rFonts w:ascii="Arial" w:eastAsia="Times New Roman" w:hAnsi="Arial" w:cs="Arial"/>
          <w:color w:val="333333"/>
          <w:sz w:val="16"/>
          <w:szCs w:val="16"/>
          <w:lang w:eastAsia="es-ES"/>
        </w:rPr>
        <w:t>SegurCaixa</w:t>
      </w:r>
      <w:proofErr w:type="spellEnd"/>
      <w:r w:rsidRPr="007C1E9D">
        <w:rPr>
          <w:rFonts w:ascii="Arial" w:eastAsia="Times New Roman" w:hAnsi="Arial" w:cs="Arial"/>
          <w:color w:val="333333"/>
          <w:sz w:val="16"/>
          <w:szCs w:val="16"/>
          <w:lang w:eastAsia="es-ES"/>
        </w:rPr>
        <w:t xml:space="preserve"> </w:t>
      </w:r>
      <w:proofErr w:type="spellStart"/>
      <w:r w:rsidRPr="007C1E9D">
        <w:rPr>
          <w:rFonts w:ascii="Arial" w:eastAsia="Times New Roman" w:hAnsi="Arial" w:cs="Arial"/>
          <w:color w:val="333333"/>
          <w:sz w:val="16"/>
          <w:szCs w:val="16"/>
          <w:lang w:eastAsia="es-ES"/>
        </w:rPr>
        <w:t>Adeslas</w:t>
      </w:r>
      <w:proofErr w:type="spellEnd"/>
      <w:r w:rsidRPr="007C1E9D">
        <w:rPr>
          <w:rFonts w:ascii="Arial" w:eastAsia="Times New Roman" w:hAnsi="Arial" w:cs="Arial"/>
          <w:color w:val="333333"/>
          <w:sz w:val="16"/>
          <w:szCs w:val="16"/>
          <w:lang w:eastAsia="es-ES"/>
        </w:rPr>
        <w:t xml:space="preserve"> no se hará responsable de su uso, cualquier duda o incidencia con respecto al mismo deberá de tratarse con </w:t>
      </w:r>
      <w:proofErr w:type="spellStart"/>
      <w:r w:rsidRPr="007C1E9D">
        <w:rPr>
          <w:rFonts w:ascii="Arial" w:eastAsia="Times New Roman" w:hAnsi="Arial" w:cs="Arial"/>
          <w:color w:val="333333"/>
          <w:sz w:val="16"/>
          <w:szCs w:val="16"/>
          <w:lang w:eastAsia="es-ES"/>
        </w:rPr>
        <w:t>MediaMarkt</w:t>
      </w:r>
      <w:proofErr w:type="spellEnd"/>
      <w:r w:rsidRPr="007C1E9D">
        <w:rPr>
          <w:rFonts w:ascii="Arial" w:eastAsia="Times New Roman" w:hAnsi="Arial" w:cs="Arial"/>
          <w:color w:val="333333"/>
          <w:sz w:val="16"/>
          <w:szCs w:val="16"/>
          <w:lang w:eastAsia="es-ES"/>
        </w:rPr>
        <w:t xml:space="preserve"> o Amazon. </w:t>
      </w:r>
    </w:p>
    <w:p w:rsidR="007C1E9D" w:rsidRDefault="007C1E9D" w:rsidP="00FE1FCC">
      <w:pPr>
        <w:spacing w:after="0" w:line="240" w:lineRule="auto"/>
        <w:rPr>
          <w:rFonts w:ascii="Arial" w:eastAsia="Times New Roman" w:hAnsi="Arial" w:cs="Arial"/>
          <w:color w:val="333333"/>
          <w:sz w:val="16"/>
          <w:szCs w:val="16"/>
          <w:lang w:eastAsia="es-ES"/>
        </w:rPr>
      </w:pPr>
    </w:p>
    <w:p w:rsidR="007C1E9D" w:rsidRDefault="007C1E9D" w:rsidP="00FE1FCC">
      <w:pPr>
        <w:spacing w:after="0" w:line="240" w:lineRule="auto"/>
        <w:rPr>
          <w:rFonts w:ascii="Arial" w:eastAsia="Times New Roman" w:hAnsi="Arial" w:cs="Arial"/>
          <w:color w:val="333333"/>
          <w:sz w:val="16"/>
          <w:szCs w:val="16"/>
          <w:lang w:eastAsia="es-ES"/>
        </w:rPr>
      </w:pPr>
    </w:p>
    <w:p w:rsidR="00FE1FCC" w:rsidRPr="007C1E9D" w:rsidRDefault="00FE1FCC" w:rsidP="00FE1FCC">
      <w:pPr>
        <w:spacing w:after="0" w:line="240" w:lineRule="auto"/>
        <w:rPr>
          <w:rFonts w:ascii="Arial" w:eastAsia="Times New Roman" w:hAnsi="Arial" w:cs="Arial"/>
          <w:color w:val="333333"/>
          <w:sz w:val="16"/>
          <w:szCs w:val="16"/>
          <w:lang w:eastAsia="es-ES"/>
        </w:rPr>
      </w:pPr>
      <w:bookmarkStart w:id="0" w:name="_GoBack"/>
      <w:bookmarkEnd w:id="0"/>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rPr>
          <w:rFonts w:ascii="FrutigerB" w:eastAsia="Times New Roman" w:hAnsi="FrutigerB" w:cs="Arial"/>
          <w:color w:val="009DDD"/>
          <w:sz w:val="16"/>
          <w:szCs w:val="16"/>
          <w:lang w:eastAsia="es-ES"/>
        </w:rPr>
      </w:pPr>
      <w:r w:rsidRPr="007C1E9D">
        <w:rPr>
          <w:rFonts w:ascii="FrutigerB" w:eastAsia="Times New Roman" w:hAnsi="FrutigerB" w:cs="Arial"/>
          <w:color w:val="009DDD"/>
          <w:sz w:val="16"/>
          <w:szCs w:val="16"/>
          <w:lang w:eastAsia="es-ES"/>
        </w:rPr>
        <w:lastRenderedPageBreak/>
        <w:t>Incumplimiento de las condiciones de la promoción</w:t>
      </w:r>
    </w:p>
    <w:p w:rsidR="00FE1FCC" w:rsidRPr="007C1E9D" w:rsidRDefault="00FE1FCC" w:rsidP="00FE1FCC">
      <w:pPr>
        <w:spacing w:after="0" w:line="240" w:lineRule="auto"/>
        <w:rPr>
          <w:rFonts w:ascii="Arial" w:eastAsia="Times New Roman" w:hAnsi="Arial" w:cs="Arial"/>
          <w:color w:val="333333"/>
          <w:sz w:val="16"/>
          <w:szCs w:val="16"/>
          <w:lang w:eastAsia="es-ES"/>
        </w:rPr>
      </w:pPr>
      <w:r w:rsidRPr="007C1E9D">
        <w:rPr>
          <w:rFonts w:ascii="Arial" w:eastAsia="Times New Roman" w:hAnsi="Arial" w:cs="Arial"/>
          <w:color w:val="333333"/>
          <w:sz w:val="16"/>
          <w:szCs w:val="16"/>
          <w:lang w:eastAsia="es-ES"/>
        </w:rPr>
        <w:t>Si se produjera la extinción o el impago de la prima de cualquiera de los seguros que hubieran dado derecho a regalo antes de las fechas indicadas en el apartado “Condiciones de la promoción”, se detraerá de la cuenta bancaria en la que estuviese domiciliado el pago de dicho seguro el importe equivalente al valor del regalo obtenido por el seguro cancelado. </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t>Conforme a lo anterior, </w:t>
      </w:r>
      <w:r w:rsidRPr="007C1E9D">
        <w:rPr>
          <w:rFonts w:ascii="Arial" w:eastAsia="Times New Roman" w:hAnsi="Arial" w:cs="Arial"/>
          <w:b/>
          <w:bCs/>
          <w:color w:val="333333"/>
          <w:sz w:val="16"/>
          <w:szCs w:val="16"/>
          <w:lang w:eastAsia="es-ES"/>
        </w:rPr>
        <w:t>el tomador autoriza de forma expresa e irrevocable a la aseguradora a realizar cargos en los términos expresados en este apartado en la cuenta bancaria en la que se abonó la prima del primer seguro con derecho a promoción.</w:t>
      </w:r>
      <w:r w:rsidRPr="007C1E9D">
        <w:rPr>
          <w:rFonts w:ascii="Arial" w:eastAsia="Times New Roman" w:hAnsi="Arial" w:cs="Arial"/>
          <w:color w:val="333333"/>
          <w:sz w:val="16"/>
          <w:szCs w:val="16"/>
          <w:lang w:eastAsia="es-ES"/>
        </w:rPr>
        <w:t> </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r w:rsidRPr="007C1E9D">
        <w:rPr>
          <w:rFonts w:ascii="Arial" w:eastAsia="Times New Roman" w:hAnsi="Arial" w:cs="Arial"/>
          <w:i/>
          <w:iCs/>
          <w:color w:val="333333"/>
          <w:sz w:val="16"/>
          <w:szCs w:val="16"/>
          <w:lang w:eastAsia="es-ES"/>
        </w:rPr>
        <w:t>(1) Se entiende por prima anualizada:</w:t>
      </w:r>
      <w:r w:rsidRPr="007C1E9D">
        <w:rPr>
          <w:rFonts w:ascii="Arial" w:eastAsia="Times New Roman" w:hAnsi="Arial" w:cs="Arial"/>
          <w:i/>
          <w:iCs/>
          <w:color w:val="333333"/>
          <w:sz w:val="16"/>
          <w:szCs w:val="16"/>
          <w:lang w:eastAsia="es-ES"/>
        </w:rPr>
        <w:br/>
        <w:t>En seguros sin fraccionamiento de prima, la totalidad del importe del recibo anual.</w:t>
      </w:r>
      <w:r w:rsidRPr="007C1E9D">
        <w:rPr>
          <w:rFonts w:ascii="Arial" w:eastAsia="Times New Roman" w:hAnsi="Arial" w:cs="Arial"/>
          <w:i/>
          <w:iCs/>
          <w:color w:val="333333"/>
          <w:sz w:val="16"/>
          <w:szCs w:val="16"/>
          <w:lang w:eastAsia="es-ES"/>
        </w:rPr>
        <w:br/>
        <w:t>En seguros con fraccionamiento de prima: el importe resultante de multiplicar el total de fracciones (12 en pago mensual, 4 en pago trimestral y 2 en pago semestral) por el importe del primer recibo correspondiente a una fracción completa.</w:t>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r w:rsidRPr="007C1E9D">
        <w:rPr>
          <w:rFonts w:ascii="Arial" w:eastAsia="Times New Roman" w:hAnsi="Arial" w:cs="Arial"/>
          <w:color w:val="333333"/>
          <w:sz w:val="16"/>
          <w:szCs w:val="16"/>
          <w:lang w:eastAsia="es-ES"/>
        </w:rPr>
        <w:br/>
      </w:r>
    </w:p>
    <w:p w:rsidR="00FE1FCC" w:rsidRPr="007C1E9D" w:rsidRDefault="00FE1FCC" w:rsidP="00FE1FCC">
      <w:pPr>
        <w:spacing w:after="150" w:line="240" w:lineRule="auto"/>
        <w:jc w:val="center"/>
        <w:rPr>
          <w:rFonts w:ascii="Arial" w:eastAsia="Times New Roman" w:hAnsi="Arial" w:cs="Arial"/>
          <w:color w:val="333333"/>
          <w:sz w:val="16"/>
          <w:szCs w:val="16"/>
          <w:lang w:eastAsia="es-ES"/>
        </w:rPr>
      </w:pPr>
      <w:proofErr w:type="spellStart"/>
      <w:r w:rsidRPr="007C1E9D">
        <w:rPr>
          <w:rFonts w:ascii="Arial" w:eastAsia="Times New Roman" w:hAnsi="Arial" w:cs="Arial"/>
          <w:b/>
          <w:bCs/>
          <w:color w:val="333333"/>
          <w:sz w:val="16"/>
          <w:szCs w:val="16"/>
          <w:lang w:eastAsia="es-ES"/>
        </w:rPr>
        <w:t>SegurCaixa</w:t>
      </w:r>
      <w:proofErr w:type="spellEnd"/>
      <w:r w:rsidRPr="007C1E9D">
        <w:rPr>
          <w:rFonts w:ascii="Arial" w:eastAsia="Times New Roman" w:hAnsi="Arial" w:cs="Arial"/>
          <w:b/>
          <w:bCs/>
          <w:color w:val="333333"/>
          <w:sz w:val="16"/>
          <w:szCs w:val="16"/>
          <w:lang w:eastAsia="es-ES"/>
        </w:rPr>
        <w:t xml:space="preserve"> </w:t>
      </w:r>
      <w:proofErr w:type="spellStart"/>
      <w:r w:rsidRPr="007C1E9D">
        <w:rPr>
          <w:rFonts w:ascii="Arial" w:eastAsia="Times New Roman" w:hAnsi="Arial" w:cs="Arial"/>
          <w:b/>
          <w:bCs/>
          <w:color w:val="333333"/>
          <w:sz w:val="16"/>
          <w:szCs w:val="16"/>
          <w:lang w:eastAsia="es-ES"/>
        </w:rPr>
        <w:t>Adeslas</w:t>
      </w:r>
      <w:proofErr w:type="spellEnd"/>
      <w:r w:rsidRPr="007C1E9D">
        <w:rPr>
          <w:rFonts w:ascii="Arial" w:eastAsia="Times New Roman" w:hAnsi="Arial" w:cs="Arial"/>
          <w:b/>
          <w:bCs/>
          <w:color w:val="333333"/>
          <w:sz w:val="16"/>
          <w:szCs w:val="16"/>
          <w:lang w:eastAsia="es-ES"/>
        </w:rPr>
        <w:t>, S.A. de Seguros y Reaseguros</w:t>
      </w:r>
      <w:r w:rsidRPr="007C1E9D">
        <w:rPr>
          <w:rFonts w:ascii="Arial" w:eastAsia="Times New Roman" w:hAnsi="Arial" w:cs="Arial"/>
          <w:color w:val="333333"/>
          <w:sz w:val="16"/>
          <w:szCs w:val="16"/>
          <w:lang w:eastAsia="es-ES"/>
        </w:rPr>
        <w:br/>
        <w:t>Con domicilio social en el paseo de la Castellana, 259 C, edificio Torre de Cristal,</w:t>
      </w:r>
      <w:r w:rsidRPr="007C1E9D">
        <w:rPr>
          <w:rFonts w:ascii="Arial" w:eastAsia="Times New Roman" w:hAnsi="Arial" w:cs="Arial"/>
          <w:color w:val="333333"/>
          <w:sz w:val="16"/>
          <w:szCs w:val="16"/>
          <w:lang w:eastAsia="es-ES"/>
        </w:rPr>
        <w:br/>
        <w:t>28046 Madrid, con NIF A28011864, e inscrita en el momento de la impresión en</w:t>
      </w:r>
      <w:r w:rsidRPr="007C1E9D">
        <w:rPr>
          <w:rFonts w:ascii="Arial" w:eastAsia="Times New Roman" w:hAnsi="Arial" w:cs="Arial"/>
          <w:color w:val="333333"/>
          <w:sz w:val="16"/>
          <w:szCs w:val="16"/>
          <w:lang w:eastAsia="es-ES"/>
        </w:rPr>
        <w:br/>
        <w:t>el R. M. de Barcelona, tomo 20481, folio 130, hoja B-64</w:t>
      </w:r>
    </w:p>
    <w:p w:rsidR="00441602" w:rsidRPr="007C1E9D" w:rsidRDefault="00441602">
      <w:pPr>
        <w:rPr>
          <w:sz w:val="16"/>
          <w:szCs w:val="16"/>
        </w:rPr>
      </w:pPr>
    </w:p>
    <w:sectPr w:rsidR="00441602" w:rsidRPr="007C1E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CC"/>
    <w:rsid w:val="00441602"/>
    <w:rsid w:val="007C1E9D"/>
    <w:rsid w:val="00FE1F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FE1FCC"/>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E1FCC"/>
    <w:rPr>
      <w:rFonts w:ascii="Times New Roman" w:eastAsia="Times New Roman" w:hAnsi="Times New Roman" w:cs="Times New Roman"/>
      <w:b/>
      <w:bCs/>
      <w:sz w:val="20"/>
      <w:szCs w:val="20"/>
      <w:lang w:eastAsia="es-ES"/>
    </w:rPr>
  </w:style>
  <w:style w:type="paragraph" w:customStyle="1" w:styleId="Ttulo1">
    <w:name w:val="Título1"/>
    <w:basedOn w:val="Normal"/>
    <w:rsid w:val="00FE1F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tulo1">
    <w:name w:val="Subtítulo1"/>
    <w:basedOn w:val="Normal"/>
    <w:rsid w:val="00FE1F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E1FCC"/>
    <w:rPr>
      <w:color w:val="0000FF"/>
      <w:u w:val="single"/>
    </w:rPr>
  </w:style>
  <w:style w:type="paragraph" w:customStyle="1" w:styleId="legal">
    <w:name w:val="legal"/>
    <w:basedOn w:val="Normal"/>
    <w:rsid w:val="00FE1F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E1FCC"/>
    <w:rPr>
      <w:b/>
      <w:bCs/>
    </w:rPr>
  </w:style>
  <w:style w:type="paragraph" w:styleId="Textodeglobo">
    <w:name w:val="Balloon Text"/>
    <w:basedOn w:val="Normal"/>
    <w:link w:val="TextodegloboCar"/>
    <w:uiPriority w:val="99"/>
    <w:semiHidden/>
    <w:unhideWhenUsed/>
    <w:rsid w:val="00FE1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FE1FCC"/>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E1FCC"/>
    <w:rPr>
      <w:rFonts w:ascii="Times New Roman" w:eastAsia="Times New Roman" w:hAnsi="Times New Roman" w:cs="Times New Roman"/>
      <w:b/>
      <w:bCs/>
      <w:sz w:val="20"/>
      <w:szCs w:val="20"/>
      <w:lang w:eastAsia="es-ES"/>
    </w:rPr>
  </w:style>
  <w:style w:type="paragraph" w:customStyle="1" w:styleId="Ttulo1">
    <w:name w:val="Título1"/>
    <w:basedOn w:val="Normal"/>
    <w:rsid w:val="00FE1F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tulo1">
    <w:name w:val="Subtítulo1"/>
    <w:basedOn w:val="Normal"/>
    <w:rsid w:val="00FE1F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E1FCC"/>
    <w:rPr>
      <w:color w:val="0000FF"/>
      <w:u w:val="single"/>
    </w:rPr>
  </w:style>
  <w:style w:type="paragraph" w:customStyle="1" w:styleId="legal">
    <w:name w:val="legal"/>
    <w:basedOn w:val="Normal"/>
    <w:rsid w:val="00FE1F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E1FCC"/>
    <w:rPr>
      <w:b/>
      <w:bCs/>
    </w:rPr>
  </w:style>
  <w:style w:type="paragraph" w:styleId="Textodeglobo">
    <w:name w:val="Balloon Text"/>
    <w:basedOn w:val="Normal"/>
    <w:link w:val="TextodegloboCar"/>
    <w:uiPriority w:val="99"/>
    <w:semiHidden/>
    <w:unhideWhenUsed/>
    <w:rsid w:val="00FE1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6747">
      <w:bodyDiv w:val="1"/>
      <w:marLeft w:val="0"/>
      <w:marRight w:val="0"/>
      <w:marTop w:val="0"/>
      <w:marBottom w:val="0"/>
      <w:divBdr>
        <w:top w:val="none" w:sz="0" w:space="0" w:color="auto"/>
        <w:left w:val="none" w:sz="0" w:space="0" w:color="auto"/>
        <w:bottom w:val="none" w:sz="0" w:space="0" w:color="auto"/>
        <w:right w:val="none" w:sz="0" w:space="0" w:color="auto"/>
      </w:divBdr>
      <w:divsChild>
        <w:div w:id="1737238553">
          <w:marLeft w:val="0"/>
          <w:marRight w:val="0"/>
          <w:marTop w:val="0"/>
          <w:marBottom w:val="0"/>
          <w:divBdr>
            <w:top w:val="none" w:sz="0" w:space="0" w:color="auto"/>
            <w:left w:val="none" w:sz="0" w:space="0" w:color="auto"/>
            <w:bottom w:val="single" w:sz="6" w:space="4" w:color="E5E5E5"/>
            <w:right w:val="none" w:sz="0" w:space="0" w:color="auto"/>
          </w:divBdr>
        </w:div>
        <w:div w:id="146565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gramawi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gramawi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DE MIGUEL NIEVES</dc:creator>
  <cp:lastModifiedBy>ISRAEL MORENO TUNEZ</cp:lastModifiedBy>
  <cp:revision>2</cp:revision>
  <dcterms:created xsi:type="dcterms:W3CDTF">2018-03-08T09:43:00Z</dcterms:created>
  <dcterms:modified xsi:type="dcterms:W3CDTF">2018-03-08T11:01:00Z</dcterms:modified>
</cp:coreProperties>
</file>